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200" w:lineRule="auto"/>
        <w:rPr/>
      </w:pPr>
      <w:bookmarkStart w:colFirst="0" w:colLast="0" w:name="_vlidh4g1d04g" w:id="0"/>
      <w:bookmarkEnd w:id="0"/>
      <w:r w:rsidDel="00000000" w:rsidR="00000000" w:rsidRPr="00000000">
        <w:rPr>
          <w:rtl w:val="0"/>
        </w:rPr>
        <w:t xml:space="preserve">Elixir of the Damned</w:t>
      </w:r>
    </w:p>
    <w:p w:rsidR="00000000" w:rsidDel="00000000" w:rsidP="00000000" w:rsidRDefault="00000000" w:rsidRPr="00000000" w14:paraId="00000002">
      <w:pPr>
        <w:pStyle w:val="Subtitle"/>
        <w:rPr/>
      </w:pPr>
      <w:bookmarkStart w:colFirst="0" w:colLast="0" w:name="_pmfw2g7fuhg4" w:id="1"/>
      <w:bookmarkEnd w:id="1"/>
      <w:r w:rsidDel="00000000" w:rsidR="00000000" w:rsidRPr="00000000">
        <w:rPr>
          <w:rtl w:val="0"/>
        </w:rPr>
        <w:t xml:space="preserve">Potion, rare</w:t>
      </w:r>
    </w:p>
    <w:p w:rsidR="00000000" w:rsidDel="00000000" w:rsidP="00000000" w:rsidRDefault="00000000" w:rsidRPr="00000000" w14:paraId="00000003">
      <w:pPr>
        <w:spacing w:after="200" w:lineRule="auto"/>
        <w:ind w:firstLine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Acquired in Labor #2. Harvested from the Hydra.</w:t>
      </w:r>
    </w:p>
    <w:p w:rsidR="00000000" w:rsidDel="00000000" w:rsidP="00000000" w:rsidRDefault="00000000" w:rsidRPr="00000000" w14:paraId="00000004">
      <w:pPr>
        <w:spacing w:after="200" w:lineRule="auto"/>
        <w:rPr/>
      </w:pPr>
      <w:r w:rsidDel="00000000" w:rsidR="00000000" w:rsidRPr="00000000">
        <w:rPr>
          <w:rtl w:val="0"/>
        </w:rPr>
        <w:t xml:space="preserve">This blood, harvested from a hydra, always gives off a pungent, rotten smell. </w:t>
      </w:r>
      <w:r w:rsidDel="00000000" w:rsidR="00000000" w:rsidRPr="00000000">
        <w:rPr>
          <w:rtl w:val="0"/>
        </w:rPr>
        <w:t xml:space="preserve">The blood can coat one slashing or piercing weapon or up to 5 pieces of slashing or piercing ammunition. It remains potent until delivered through a wound or washed off.</w:t>
      </w:r>
    </w:p>
    <w:p w:rsidR="00000000" w:rsidDel="00000000" w:rsidP="00000000" w:rsidRDefault="00000000" w:rsidRPr="00000000" w14:paraId="00000005">
      <w:pPr>
        <w:spacing w:after="200" w:lineRule="auto"/>
        <w:rPr/>
      </w:pPr>
      <w:r w:rsidDel="00000000" w:rsidR="00000000" w:rsidRPr="00000000">
        <w:rPr>
          <w:rtl w:val="0"/>
        </w:rPr>
        <w:t xml:space="preserve">A creature subjected to the blood must succeed on a DC 15 Constitution saving throw or become poisoned for 1 minute. While the creature is poisoned in this way, </w:t>
      </w:r>
      <w:r w:rsidDel="00000000" w:rsidR="00000000" w:rsidRPr="00000000">
        <w:rPr>
          <w:rtl w:val="0"/>
        </w:rPr>
        <w:t xml:space="preserve">any </w:t>
      </w:r>
      <w:r w:rsidDel="00000000" w:rsidR="00000000" w:rsidRPr="00000000">
        <w:rPr>
          <w:rtl w:val="0"/>
        </w:rPr>
        <w:t xml:space="preserve">magical healing it receives causes it to instead take an amount of necrotic damage equal to the hit points it would normally heal. </w:t>
      </w:r>
    </w:p>
    <w:p w:rsidR="00000000" w:rsidDel="00000000" w:rsidP="00000000" w:rsidRDefault="00000000" w:rsidRPr="00000000" w14:paraId="00000006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