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made for use in mission 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useful with Roll20’s “rollable tokens” or Foundry’s “wildcard tokens” (with a mod for swapping them more easily) to represent and track which Strider kit an NPC is currently using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all three were modified from the Strider token in the community “HUC Rangers” folder (including the long-rifle one, for weapon-stowage-consistency reasons)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